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更正公告</w:t>
      </w:r>
    </w:p>
    <w:p>
      <w:pPr>
        <w:widowControl/>
        <w:snapToGrid w:val="0"/>
        <w:spacing w:line="440" w:lineRule="exact"/>
        <w:ind w:firstLine="480"/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原内容：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供应商邀请方式：</w:t>
      </w:r>
      <w:r>
        <w:rPr>
          <w:rFonts w:hint="default" w:ascii="Times New Roman" w:hAnsi="Times New Roman" w:cs="Times New Roman"/>
          <w:sz w:val="24"/>
          <w:highlight w:val="none"/>
        </w:rPr>
        <w:t>本次采用公告方式。本次谈判邀请在唐山科技馆官网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http://www.tsstm.org.cn/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惠招标电子招投标交易平台（www.hbidding.com，以下简称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惠招标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）</w:t>
      </w:r>
      <w:r>
        <w:rPr>
          <w:rFonts w:hint="default" w:ascii="Times New Roman" w:hAnsi="Times New Roman" w:cs="Times New Roman"/>
          <w:sz w:val="24"/>
          <w:highlight w:val="none"/>
        </w:rPr>
        <w:t>上以公告形式发布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谈判文件的获取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：凡有意参加投标者，请于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202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日-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，每日上午09:00时至11:30时，下午14:00时至17:00时（北京时间，下同节假日除外），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登录惠招标电子招投标交易平台（www.hbidding.com，以下简称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惠招标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）下载电子谈判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1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递交响应文件及谈判地点：供应商应在截止时间前通过在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惠招标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上传经CA加密的电子响应文件。【CA办理流程详见http://www.hbidding.com/中的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CA办理及绑定说明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】，在线递交电子响应文件前，供应商应当使用投标客户端及CA为响应文件加密。未按规定时间和方式提交电子文件，因供应商的原因导致电子响应文件不能打开的 ，采购人不予受理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。</w:t>
      </w:r>
    </w:p>
    <w:p>
      <w:pPr>
        <w:pStyle w:val="2"/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highlight w:val="none"/>
          <w:lang w:val="en-US" w:eastAsia="zh-CN"/>
        </w:rPr>
        <w:t>更正为：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供应商邀请方式：</w:t>
      </w:r>
      <w:r>
        <w:rPr>
          <w:rFonts w:hint="default" w:ascii="Times New Roman" w:hAnsi="Times New Roman" w:cs="Times New Roman"/>
          <w:sz w:val="24"/>
          <w:highlight w:val="none"/>
        </w:rPr>
        <w:t>本次采用公告方式。本次谈判邀请在唐山科技馆官网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http://www.tsstm.org.cn/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highlight w:val="none"/>
        </w:rPr>
        <w:t>上以公告形式发布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48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谈判文件的获取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：凡有意参加投标者，请于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202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日-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，每日上午09:00时至11:30时，下午14:00时至17:00时（北京时间，下同节假日除外），携带营业执照，法定代表人身份证明及法定代表人身份证或法定代表人授权书、被授权人身份证以上资料原件的复印件1套（复印件加盖单位公章），到唐山理通招标代理有限公司（唐山市路北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兴源道天源骏景东侧底商15号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）报名并获取采购文件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1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递交响应文件及谈判地点：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唐山理通招标代理有限公司会议室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（唐山市路北区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兴源道天源骏景东侧底商15号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numPr>
          <w:numId w:val="0"/>
        </w:numPr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2AD48"/>
    <w:multiLevelType w:val="singleLevel"/>
    <w:tmpl w:val="9792AD48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WZkZmY3OTE5ODUyNjk5OTIxZjk3YTQyN2E5NmMifQ=="/>
  </w:docVars>
  <w:rsids>
    <w:rsidRoot w:val="2DD4131F"/>
    <w:rsid w:val="2DD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2023-12-19T09:32:00Z</dcterms:created>
  <dc:creator>H</dc:creator>
  <cp:lastModifiedBy>H</cp:lastModifiedBy>
  <dcterms:modified xsi:type="dcterms:W3CDTF">2023-12-19T09:38:04Z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0E0F623422AC408283FFFD810CA0C7FA_11</vt:lpwstr>
  </property>
</Properties>
</file>